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0B" w:rsidRDefault="0059570B" w:rsidP="0074256C">
      <w:pPr>
        <w:ind w:firstLine="708"/>
        <w:jc w:val="both"/>
        <w:rPr>
          <w:rFonts w:ascii="Tahoma" w:hAnsi="Tahoma" w:cs="Tahoma"/>
          <w:color w:val="3B2D28"/>
          <w:sz w:val="20"/>
          <w:szCs w:val="20"/>
        </w:rPr>
      </w:pPr>
      <w:r w:rsidRPr="00E60EB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-156845</wp:posOffset>
            </wp:positionH>
            <wp:positionV relativeFrom="paragraph">
              <wp:posOffset>0</wp:posOffset>
            </wp:positionV>
            <wp:extent cx="1151890" cy="689610"/>
            <wp:effectExtent l="0" t="0" r="0" b="0"/>
            <wp:wrapTight wrapText="bothSides">
              <wp:wrapPolygon edited="0">
                <wp:start x="0" y="0"/>
                <wp:lineTo x="0" y="20884"/>
                <wp:lineTo x="21076" y="20884"/>
                <wp:lineTo x="21076" y="0"/>
                <wp:lineTo x="0" y="0"/>
              </wp:wrapPolygon>
            </wp:wrapTight>
            <wp:docPr id="1" name="Image 1" descr="C:\Users\recrutement.rh\AppData\Local\Microsoft\Windows\Temporary Internet Files\Content.Outlook\EAUMRW4P\Logo - Trappes - Cou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rutement.rh\AppData\Local\Microsoft\Windows\Temporary Internet Files\Content.Outlook\EAUMRW4P\Logo - Trappes - Coul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Ville de 32 5</w:t>
      </w:r>
      <w:r w:rsidRPr="009E4804">
        <w:t>00 habitants (surclassée 40-80 000 habitants) au cœur de la Communauté d’agglomération de Saint-Quentin-en-Yvelines, Trappes-en-Yvelines connaît une forte croissance résidentielle, économique et démographique, portée par des programmes de rénovation urbaine ambitieux.</w:t>
      </w:r>
    </w:p>
    <w:p w:rsidR="00CF6E02" w:rsidRDefault="00CF6E02" w:rsidP="00CF6E02">
      <w:pPr>
        <w:jc w:val="both"/>
      </w:pPr>
    </w:p>
    <w:p w:rsidR="00CF471C" w:rsidRPr="00CF6E02" w:rsidRDefault="005E06DB" w:rsidP="00A554BE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Educateur Sportif</w:t>
      </w:r>
      <w:r w:rsidR="00A554BE" w:rsidRPr="00CF6E02">
        <w:rPr>
          <w:b/>
          <w:color w:val="0070C0"/>
          <w:sz w:val="32"/>
          <w:szCs w:val="32"/>
        </w:rPr>
        <w:t xml:space="preserve"> H/F</w:t>
      </w:r>
    </w:p>
    <w:p w:rsidR="00CF6E02" w:rsidRPr="00CF6E02" w:rsidRDefault="00BE1AB1" w:rsidP="00A554BE">
      <w:pPr>
        <w:jc w:val="center"/>
        <w:rPr>
          <w:i/>
        </w:rPr>
      </w:pPr>
      <w:r>
        <w:rPr>
          <w:i/>
        </w:rPr>
        <w:t>Référence : SPORTS/EDUC/F</w:t>
      </w:r>
    </w:p>
    <w:p w:rsidR="00C91682" w:rsidRDefault="00C91682" w:rsidP="00C9168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Recrutement d’un fonctionnaire titulaire ou à défaut un contractuel de droit public</w:t>
      </w:r>
    </w:p>
    <w:p w:rsidR="00A554BE" w:rsidRPr="00C91682" w:rsidRDefault="0059570B" w:rsidP="00C9168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Catégorie B </w:t>
      </w:r>
      <w:r w:rsidR="005E06DB">
        <w:rPr>
          <w:i/>
          <w:sz w:val="24"/>
          <w:szCs w:val="24"/>
        </w:rPr>
        <w:t>: Cadre d’emplois des Educateurs</w:t>
      </w:r>
      <w:r w:rsidR="00C91682">
        <w:rPr>
          <w:i/>
          <w:sz w:val="24"/>
          <w:szCs w:val="24"/>
        </w:rPr>
        <w:t xml:space="preserve"> Territoriaux</w:t>
      </w:r>
      <w:r w:rsidR="005E06DB">
        <w:rPr>
          <w:i/>
          <w:sz w:val="24"/>
          <w:szCs w:val="24"/>
        </w:rPr>
        <w:t xml:space="preserve"> des activités physiques et sportives – Filière Administrative</w:t>
      </w:r>
    </w:p>
    <w:p w:rsidR="00CF6E02" w:rsidRDefault="00CF6E02">
      <w:pPr>
        <w:rPr>
          <w:i/>
          <w:sz w:val="24"/>
          <w:szCs w:val="24"/>
        </w:rPr>
      </w:pPr>
    </w:p>
    <w:p w:rsidR="00A554BE" w:rsidRDefault="00A554BE" w:rsidP="00CF6E02">
      <w:pPr>
        <w:jc w:val="both"/>
        <w:rPr>
          <w:b/>
          <w:i/>
          <w:sz w:val="24"/>
          <w:szCs w:val="24"/>
        </w:rPr>
      </w:pPr>
      <w:r w:rsidRPr="00A97DDD">
        <w:rPr>
          <w:b/>
          <w:i/>
          <w:sz w:val="24"/>
          <w:szCs w:val="24"/>
        </w:rPr>
        <w:t>Missions et activités principales :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Proposer</w:t>
      </w:r>
      <w:r w:rsidRPr="005E06DB">
        <w:rPr>
          <w:sz w:val="24"/>
          <w:szCs w:val="24"/>
        </w:rPr>
        <w:t>, met</w:t>
      </w:r>
      <w:r>
        <w:rPr>
          <w:sz w:val="24"/>
          <w:szCs w:val="24"/>
        </w:rPr>
        <w:t>tre</w:t>
      </w:r>
      <w:r w:rsidRPr="005E06DB">
        <w:rPr>
          <w:sz w:val="24"/>
          <w:szCs w:val="24"/>
        </w:rPr>
        <w:t xml:space="preserve"> en place et évalue</w:t>
      </w:r>
      <w:r>
        <w:rPr>
          <w:sz w:val="24"/>
          <w:szCs w:val="24"/>
        </w:rPr>
        <w:t>r</w:t>
      </w:r>
      <w:r w:rsidRPr="005E06DB">
        <w:rPr>
          <w:sz w:val="24"/>
          <w:szCs w:val="24"/>
        </w:rPr>
        <w:t xml:space="preserve"> les actions d’animation du service des sport en accord avec son responsable hiérarchique (cohérence entre politique sportive de la ville et moyens matériels et humains, communication, logistique, transport…),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Concevoir, organiser, planifier et potentiellement diriger</w:t>
      </w:r>
      <w:r w:rsidRPr="005E06DB">
        <w:rPr>
          <w:sz w:val="24"/>
          <w:szCs w:val="24"/>
        </w:rPr>
        <w:t>, des séjours sportifs en lien avec les objectifs éducatifs (les séjours inter service, séjours à thème…),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E</w:t>
      </w:r>
      <w:r w:rsidRPr="005E06DB">
        <w:rPr>
          <w:sz w:val="24"/>
          <w:szCs w:val="24"/>
        </w:rPr>
        <w:t>ncadre</w:t>
      </w:r>
      <w:r>
        <w:rPr>
          <w:sz w:val="24"/>
          <w:szCs w:val="24"/>
        </w:rPr>
        <w:t>r</w:t>
      </w:r>
      <w:r w:rsidRPr="005E06DB">
        <w:rPr>
          <w:sz w:val="24"/>
          <w:szCs w:val="24"/>
        </w:rPr>
        <w:t xml:space="preserve"> différents publics dans différents dispositifs (prévention par le sport, école municipale des sports, ateliers sportifs, stages, séjours, événements municipaux, TAP…),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Définir et coordonnées</w:t>
      </w:r>
      <w:r w:rsidRPr="005E06DB">
        <w:rPr>
          <w:sz w:val="24"/>
          <w:szCs w:val="24"/>
        </w:rPr>
        <w:t xml:space="preserve"> les temps forts et les manifestations exceptionnelles inter équipement sportif et inter service avec l’aide de l’ensemble de l’équipe pédagogique,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Porter</w:t>
      </w:r>
      <w:r w:rsidRPr="005E06DB">
        <w:rPr>
          <w:sz w:val="24"/>
          <w:szCs w:val="24"/>
        </w:rPr>
        <w:t xml:space="preserve"> la responsabilité pédagogique des APS, et de leur suivi, 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Tenir</w:t>
      </w:r>
      <w:r w:rsidRPr="005E06DB">
        <w:rPr>
          <w:sz w:val="24"/>
          <w:szCs w:val="24"/>
        </w:rPr>
        <w:t xml:space="preserve"> à jour les fiches statistiques de présence sur les créneaux sportifs,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Rédiger</w:t>
      </w:r>
      <w:r w:rsidRPr="005E06DB">
        <w:rPr>
          <w:sz w:val="24"/>
          <w:szCs w:val="24"/>
        </w:rPr>
        <w:t xml:space="preserve"> des projets d’activité, des fiches actions et des bilans d’activités,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Assurer</w:t>
      </w:r>
      <w:r w:rsidRPr="005E06DB">
        <w:rPr>
          <w:sz w:val="24"/>
          <w:szCs w:val="24"/>
        </w:rPr>
        <w:t xml:space="preserve"> la gestion du stock de matériel pédagogique,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Assurer</w:t>
      </w:r>
      <w:r w:rsidRPr="005E06DB">
        <w:rPr>
          <w:sz w:val="24"/>
          <w:szCs w:val="24"/>
        </w:rPr>
        <w:t xml:space="preserve"> l’entretien et la remise en état si possible du matériel pédagogique et sportif,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Transmettre</w:t>
      </w:r>
      <w:r w:rsidRPr="005E06DB">
        <w:rPr>
          <w:sz w:val="24"/>
          <w:szCs w:val="24"/>
        </w:rPr>
        <w:t xml:space="preserve"> par écrit au coordonnateur pédagogique les actions menées, 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Faire</w:t>
      </w:r>
      <w:r w:rsidRPr="005E06DB">
        <w:rPr>
          <w:sz w:val="24"/>
          <w:szCs w:val="24"/>
        </w:rPr>
        <w:t xml:space="preserve"> respecter les règles de pratique ou d’utilisation de matériel,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S’impliquer</w:t>
      </w:r>
      <w:r w:rsidRPr="005E06DB">
        <w:rPr>
          <w:sz w:val="24"/>
          <w:szCs w:val="24"/>
        </w:rPr>
        <w:t xml:space="preserve"> et s’intégre</w:t>
      </w:r>
      <w:r>
        <w:rPr>
          <w:sz w:val="24"/>
          <w:szCs w:val="24"/>
        </w:rPr>
        <w:t>r</w:t>
      </w:r>
      <w:r w:rsidRPr="005E06DB">
        <w:rPr>
          <w:sz w:val="24"/>
          <w:szCs w:val="24"/>
        </w:rPr>
        <w:t xml:space="preserve"> dans les projets inter service en matière d’animations sportives,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 w:rsidRPr="005E06DB">
        <w:rPr>
          <w:sz w:val="24"/>
          <w:szCs w:val="24"/>
        </w:rPr>
        <w:t>-</w:t>
      </w:r>
      <w:r>
        <w:rPr>
          <w:sz w:val="24"/>
          <w:szCs w:val="24"/>
        </w:rPr>
        <w:t xml:space="preserve"> Veiller</w:t>
      </w:r>
      <w:r w:rsidRPr="005E06DB">
        <w:rPr>
          <w:sz w:val="24"/>
          <w:szCs w:val="24"/>
        </w:rPr>
        <w:t xml:space="preserve"> scrupuleusement au respect du cadre réglementaire des APS (activités à risque, séjours sportifs…),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Flexibilité</w:t>
      </w:r>
      <w:r w:rsidRPr="005E06DB">
        <w:rPr>
          <w:sz w:val="24"/>
          <w:szCs w:val="24"/>
        </w:rPr>
        <w:t>, polyvalence, et mobilité inter équipements sportifs,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Savoir </w:t>
      </w:r>
      <w:r w:rsidRPr="005E06DB">
        <w:rPr>
          <w:sz w:val="24"/>
          <w:szCs w:val="24"/>
        </w:rPr>
        <w:t>gérer les conflits avec des publics sensibles,</w:t>
      </w:r>
    </w:p>
    <w:p w:rsidR="005E06DB" w:rsidRPr="005E06D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Rechercher</w:t>
      </w:r>
      <w:r w:rsidRPr="005E06DB">
        <w:rPr>
          <w:sz w:val="24"/>
          <w:szCs w:val="24"/>
        </w:rPr>
        <w:t xml:space="preserve"> de partenariat sportif,</w:t>
      </w:r>
    </w:p>
    <w:p w:rsidR="001F33CB" w:rsidRDefault="005E06DB" w:rsidP="005E0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Pr="005E06DB">
        <w:rPr>
          <w:sz w:val="24"/>
          <w:szCs w:val="24"/>
        </w:rPr>
        <w:t>outien logistique lors des manifestations sportives,</w:t>
      </w:r>
    </w:p>
    <w:p w:rsidR="005E06DB" w:rsidRDefault="005E06DB" w:rsidP="005E06DB">
      <w:pPr>
        <w:spacing w:after="0"/>
        <w:jc w:val="both"/>
        <w:rPr>
          <w:sz w:val="24"/>
          <w:szCs w:val="24"/>
        </w:rPr>
      </w:pPr>
    </w:p>
    <w:p w:rsidR="005E06DB" w:rsidRDefault="005E06DB" w:rsidP="005E06DB">
      <w:pPr>
        <w:spacing w:after="0"/>
        <w:jc w:val="both"/>
        <w:rPr>
          <w:sz w:val="24"/>
          <w:szCs w:val="24"/>
        </w:rPr>
      </w:pPr>
    </w:p>
    <w:p w:rsidR="005E06DB" w:rsidRDefault="005E06DB" w:rsidP="005E06DB">
      <w:pPr>
        <w:spacing w:after="0"/>
        <w:jc w:val="both"/>
        <w:rPr>
          <w:sz w:val="24"/>
          <w:szCs w:val="24"/>
        </w:rPr>
      </w:pPr>
    </w:p>
    <w:p w:rsidR="005E06DB" w:rsidRDefault="005E06DB" w:rsidP="005E06DB">
      <w:pPr>
        <w:spacing w:after="0"/>
        <w:jc w:val="both"/>
        <w:rPr>
          <w:sz w:val="24"/>
          <w:szCs w:val="24"/>
        </w:rPr>
      </w:pPr>
    </w:p>
    <w:p w:rsidR="005E06DB" w:rsidRDefault="005E06DB" w:rsidP="005E06DB">
      <w:pPr>
        <w:spacing w:after="0"/>
        <w:jc w:val="both"/>
        <w:rPr>
          <w:sz w:val="24"/>
          <w:szCs w:val="24"/>
        </w:rPr>
      </w:pPr>
    </w:p>
    <w:p w:rsidR="009423A6" w:rsidRPr="001F33CB" w:rsidRDefault="001F33CB" w:rsidP="00CF6E02">
      <w:pPr>
        <w:jc w:val="both"/>
        <w:rPr>
          <w:b/>
          <w:sz w:val="24"/>
          <w:szCs w:val="24"/>
        </w:rPr>
      </w:pPr>
      <w:r w:rsidRPr="001F33CB">
        <w:rPr>
          <w:b/>
          <w:sz w:val="24"/>
          <w:szCs w:val="24"/>
        </w:rPr>
        <w:lastRenderedPageBreak/>
        <w:t xml:space="preserve">Relations Fonctionnelles : </w:t>
      </w:r>
    </w:p>
    <w:p w:rsidR="001F33CB" w:rsidRDefault="001F33CB" w:rsidP="00CF6E02">
      <w:pPr>
        <w:jc w:val="both"/>
        <w:rPr>
          <w:i/>
          <w:sz w:val="24"/>
          <w:szCs w:val="24"/>
        </w:rPr>
      </w:pPr>
      <w:r w:rsidRPr="0059570B">
        <w:rPr>
          <w:i/>
          <w:sz w:val="24"/>
          <w:szCs w:val="24"/>
        </w:rPr>
        <w:t>En interne :</w:t>
      </w:r>
    </w:p>
    <w:p w:rsid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E06DB">
        <w:rPr>
          <w:sz w:val="24"/>
          <w:szCs w:val="24"/>
        </w:rPr>
        <w:t>gents techniques du service des sports, secrétariat, équipe de direction, équipe d’éduc</w:t>
      </w:r>
      <w:r>
        <w:rPr>
          <w:sz w:val="24"/>
          <w:szCs w:val="24"/>
        </w:rPr>
        <w:t xml:space="preserve">ateurs sportifs (échanges et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</w:t>
      </w:r>
      <w:r w:rsidRPr="005E06DB">
        <w:rPr>
          <w:sz w:val="24"/>
          <w:szCs w:val="24"/>
        </w:rPr>
        <w:t>animation d’activités) et apprentis</w:t>
      </w:r>
    </w:p>
    <w:p w:rsidR="005E06DB" w:rsidRP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06DB">
        <w:rPr>
          <w:sz w:val="24"/>
          <w:szCs w:val="24"/>
        </w:rPr>
        <w:t>ervices jeunesse, enfance, culturel, centres sociaux, et autres services de la ville (CTM, Maison des parents…)</w:t>
      </w:r>
    </w:p>
    <w:p w:rsidR="001F33CB" w:rsidRPr="0059570B" w:rsidRDefault="001F33CB" w:rsidP="001F33CB">
      <w:pPr>
        <w:jc w:val="both"/>
        <w:rPr>
          <w:i/>
          <w:sz w:val="24"/>
          <w:szCs w:val="24"/>
        </w:rPr>
      </w:pPr>
      <w:r w:rsidRPr="0059570B">
        <w:rPr>
          <w:i/>
          <w:sz w:val="24"/>
          <w:szCs w:val="24"/>
        </w:rPr>
        <w:t xml:space="preserve">En externe : </w:t>
      </w:r>
    </w:p>
    <w:p w:rsidR="0059570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5E06DB">
        <w:rPr>
          <w:sz w:val="24"/>
          <w:szCs w:val="24"/>
        </w:rPr>
        <w:t>issus associatif sportif, prestataires sportifs, familles</w:t>
      </w:r>
    </w:p>
    <w:p w:rsidR="005E06DB" w:rsidRPr="005E06DB" w:rsidRDefault="005E06DB" w:rsidP="005E06DB">
      <w:pPr>
        <w:jc w:val="both"/>
        <w:rPr>
          <w:sz w:val="24"/>
          <w:szCs w:val="24"/>
        </w:rPr>
      </w:pPr>
    </w:p>
    <w:p w:rsidR="009E24F5" w:rsidRPr="009E24F5" w:rsidRDefault="009E24F5" w:rsidP="00CF6E02">
      <w:pPr>
        <w:jc w:val="both"/>
        <w:rPr>
          <w:b/>
          <w:sz w:val="24"/>
          <w:szCs w:val="24"/>
        </w:rPr>
      </w:pPr>
      <w:r w:rsidRPr="009E24F5">
        <w:rPr>
          <w:b/>
          <w:sz w:val="24"/>
          <w:szCs w:val="24"/>
        </w:rPr>
        <w:t xml:space="preserve">Conditions de recrutement : </w:t>
      </w:r>
    </w:p>
    <w:p w:rsidR="009E24F5" w:rsidRPr="005E06DB" w:rsidRDefault="009E24F5" w:rsidP="00CF6E02">
      <w:pPr>
        <w:jc w:val="both"/>
        <w:rPr>
          <w:b/>
          <w:i/>
          <w:sz w:val="24"/>
          <w:szCs w:val="24"/>
        </w:rPr>
      </w:pPr>
      <w:r w:rsidRPr="005E06DB">
        <w:rPr>
          <w:b/>
          <w:i/>
          <w:sz w:val="24"/>
          <w:szCs w:val="24"/>
        </w:rPr>
        <w:t>Connaissances et prérequis :</w:t>
      </w:r>
    </w:p>
    <w:p w:rsidR="005E06DB" w:rsidRP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E06DB">
        <w:rPr>
          <w:sz w:val="24"/>
          <w:szCs w:val="24"/>
        </w:rPr>
        <w:t>ETAPS, licence STAPS EM ou ES, BPJEPS APT (carte professionnelle obligatoire), titulaire PSE 1</w:t>
      </w:r>
    </w:p>
    <w:p w:rsidR="005E06DB" w:rsidRPr="005E06DB" w:rsidRDefault="00CF6E02" w:rsidP="005E06DB">
      <w:pPr>
        <w:jc w:val="both"/>
        <w:rPr>
          <w:b/>
          <w:i/>
          <w:sz w:val="24"/>
          <w:szCs w:val="24"/>
        </w:rPr>
      </w:pPr>
      <w:r w:rsidRPr="005E06DB">
        <w:rPr>
          <w:b/>
          <w:i/>
          <w:sz w:val="24"/>
          <w:szCs w:val="24"/>
        </w:rPr>
        <w:t>Savoir-faire :</w:t>
      </w:r>
    </w:p>
    <w:p w:rsidR="005E06DB" w:rsidRP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E</w:t>
      </w:r>
      <w:r w:rsidRPr="005E06DB">
        <w:rPr>
          <w:sz w:val="24"/>
          <w:szCs w:val="24"/>
        </w:rPr>
        <w:t>coute et médiation auprès des jeunes en difficultés,</w:t>
      </w:r>
    </w:p>
    <w:p w:rsidR="005E06DB" w:rsidRP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Pr="005E06DB">
        <w:rPr>
          <w:sz w:val="24"/>
          <w:szCs w:val="24"/>
        </w:rPr>
        <w:t>avoir travailler en équipe,</w:t>
      </w:r>
    </w:p>
    <w:p w:rsidR="005E06DB" w:rsidRP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5E06DB">
        <w:rPr>
          <w:sz w:val="24"/>
          <w:szCs w:val="24"/>
        </w:rPr>
        <w:t>oncevoir, animer, et enseigner les activités physiques et sportives aup</w:t>
      </w:r>
      <w:r>
        <w:rPr>
          <w:sz w:val="24"/>
          <w:szCs w:val="24"/>
        </w:rPr>
        <w:t>rès d’une population difficile,</w:t>
      </w:r>
    </w:p>
    <w:p w:rsidR="005E06DB" w:rsidRP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Q</w:t>
      </w:r>
      <w:r w:rsidRPr="005E06DB">
        <w:rPr>
          <w:sz w:val="24"/>
          <w:szCs w:val="24"/>
        </w:rPr>
        <w:t>ualités rédactionnelles</w:t>
      </w:r>
    </w:p>
    <w:p w:rsidR="005E06DB" w:rsidRP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R</w:t>
      </w:r>
      <w:r w:rsidRPr="005E06DB">
        <w:rPr>
          <w:sz w:val="24"/>
          <w:szCs w:val="24"/>
        </w:rPr>
        <w:t>endre compte au supérieur hiérarchique</w:t>
      </w:r>
    </w:p>
    <w:p w:rsidR="005E06DB" w:rsidRDefault="005E06DB" w:rsidP="005E06D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M</w:t>
      </w:r>
      <w:r w:rsidRPr="005E06DB">
        <w:rPr>
          <w:sz w:val="24"/>
          <w:szCs w:val="24"/>
        </w:rPr>
        <w:t>éthodologie de gestion de projet</w:t>
      </w:r>
    </w:p>
    <w:p w:rsidR="009E24F5" w:rsidRPr="005E06DB" w:rsidRDefault="009E24F5" w:rsidP="00CF6E02">
      <w:pPr>
        <w:jc w:val="both"/>
        <w:rPr>
          <w:b/>
          <w:i/>
          <w:sz w:val="24"/>
          <w:szCs w:val="24"/>
        </w:rPr>
      </w:pPr>
      <w:r w:rsidRPr="005E06DB">
        <w:rPr>
          <w:b/>
          <w:i/>
          <w:sz w:val="24"/>
          <w:szCs w:val="24"/>
        </w:rPr>
        <w:t>Savoir être :</w:t>
      </w:r>
    </w:p>
    <w:p w:rsidR="009E24F5" w:rsidRDefault="009E24F5" w:rsidP="00CF6E0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Discrétion professionnelle</w:t>
      </w:r>
    </w:p>
    <w:p w:rsidR="009E24F5" w:rsidRDefault="009E24F5" w:rsidP="00CF6E0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Rigueur et organisation dans le travail au quotidien</w:t>
      </w:r>
    </w:p>
    <w:p w:rsidR="008C13B8" w:rsidRDefault="0020256D" w:rsidP="00CF6E0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Forte capacités relationnelles</w:t>
      </w:r>
    </w:p>
    <w:p w:rsidR="005E06DB" w:rsidRDefault="005E06DB" w:rsidP="005E06DB">
      <w:pPr>
        <w:jc w:val="both"/>
        <w:rPr>
          <w:sz w:val="24"/>
          <w:szCs w:val="24"/>
        </w:rPr>
      </w:pPr>
    </w:p>
    <w:p w:rsidR="005E06DB" w:rsidRPr="005E06DB" w:rsidRDefault="005E06DB" w:rsidP="005E06DB">
      <w:pPr>
        <w:jc w:val="both"/>
        <w:rPr>
          <w:b/>
          <w:sz w:val="24"/>
          <w:szCs w:val="24"/>
          <w:u w:val="single"/>
        </w:rPr>
      </w:pPr>
      <w:r w:rsidRPr="005E06DB">
        <w:rPr>
          <w:b/>
          <w:sz w:val="24"/>
          <w:szCs w:val="24"/>
          <w:u w:val="single"/>
        </w:rPr>
        <w:t xml:space="preserve">Contraintes du poste : </w:t>
      </w:r>
    </w:p>
    <w:p w:rsidR="005E06DB" w:rsidRPr="005E06DB" w:rsidRDefault="005E06DB" w:rsidP="005E06DB">
      <w:pPr>
        <w:jc w:val="both"/>
        <w:rPr>
          <w:sz w:val="24"/>
          <w:szCs w:val="24"/>
        </w:rPr>
      </w:pPr>
      <w:r>
        <w:rPr>
          <w:sz w:val="24"/>
          <w:szCs w:val="24"/>
        </w:rPr>
        <w:t>- H</w:t>
      </w:r>
      <w:r w:rsidRPr="005E06DB">
        <w:rPr>
          <w:sz w:val="24"/>
          <w:szCs w:val="24"/>
        </w:rPr>
        <w:t>oraires de travail décalés (jusqu’à 20H30),</w:t>
      </w:r>
    </w:p>
    <w:p w:rsidR="005E06DB" w:rsidRPr="005E06DB" w:rsidRDefault="005E06DB" w:rsidP="005E06DB">
      <w:pPr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r w:rsidRPr="005E06DB">
        <w:rPr>
          <w:sz w:val="24"/>
          <w:szCs w:val="24"/>
        </w:rPr>
        <w:t>ccueil d’un public difficile issu de zone urbaine sensible,</w:t>
      </w:r>
    </w:p>
    <w:p w:rsidR="005E06DB" w:rsidRPr="005E06DB" w:rsidRDefault="005E06DB" w:rsidP="005E06DB">
      <w:pPr>
        <w:jc w:val="both"/>
        <w:rPr>
          <w:sz w:val="24"/>
          <w:szCs w:val="24"/>
        </w:rPr>
      </w:pPr>
      <w:r>
        <w:rPr>
          <w:sz w:val="24"/>
          <w:szCs w:val="24"/>
        </w:rPr>
        <w:t>- T</w:t>
      </w:r>
      <w:r w:rsidRPr="005E06DB">
        <w:rPr>
          <w:sz w:val="24"/>
          <w:szCs w:val="24"/>
        </w:rPr>
        <w:t>ravail régulier le samedi,</w:t>
      </w:r>
    </w:p>
    <w:p w:rsidR="005E06DB" w:rsidRPr="005E06DB" w:rsidRDefault="005E06DB" w:rsidP="005E06DB">
      <w:pPr>
        <w:jc w:val="both"/>
        <w:rPr>
          <w:sz w:val="24"/>
          <w:szCs w:val="24"/>
        </w:rPr>
      </w:pPr>
      <w:r>
        <w:rPr>
          <w:sz w:val="24"/>
          <w:szCs w:val="24"/>
        </w:rPr>
        <w:t>- T</w:t>
      </w:r>
      <w:r w:rsidRPr="005E06DB">
        <w:rPr>
          <w:sz w:val="24"/>
          <w:szCs w:val="24"/>
        </w:rPr>
        <w:t>ravail occasionnel en soirée,</w:t>
      </w:r>
    </w:p>
    <w:p w:rsidR="00026743" w:rsidRDefault="00026743" w:rsidP="00CF6E02">
      <w:pPr>
        <w:jc w:val="center"/>
        <w:rPr>
          <w:b/>
          <w:sz w:val="24"/>
          <w:szCs w:val="24"/>
        </w:rPr>
      </w:pPr>
    </w:p>
    <w:p w:rsidR="0074256C" w:rsidRDefault="0074256C" w:rsidP="00CF6E02">
      <w:pPr>
        <w:jc w:val="center"/>
        <w:rPr>
          <w:b/>
          <w:sz w:val="24"/>
          <w:szCs w:val="24"/>
        </w:rPr>
      </w:pPr>
    </w:p>
    <w:p w:rsidR="0074256C" w:rsidRDefault="0074256C" w:rsidP="00CF6E02">
      <w:pPr>
        <w:jc w:val="center"/>
        <w:rPr>
          <w:b/>
          <w:sz w:val="24"/>
          <w:szCs w:val="24"/>
        </w:rPr>
      </w:pPr>
    </w:p>
    <w:p w:rsidR="009E24F5" w:rsidRDefault="00CF6E02" w:rsidP="00CF6E02">
      <w:pPr>
        <w:jc w:val="center"/>
        <w:rPr>
          <w:b/>
          <w:sz w:val="24"/>
          <w:szCs w:val="24"/>
        </w:rPr>
      </w:pPr>
      <w:r w:rsidRPr="00CF6E02">
        <w:rPr>
          <w:b/>
          <w:sz w:val="24"/>
          <w:szCs w:val="24"/>
        </w:rPr>
        <w:t>Pour candidater</w:t>
      </w:r>
    </w:p>
    <w:p w:rsidR="005E4316" w:rsidRDefault="005E4316" w:rsidP="00CF6E02">
      <w:pPr>
        <w:jc w:val="center"/>
        <w:rPr>
          <w:b/>
          <w:sz w:val="24"/>
          <w:szCs w:val="24"/>
        </w:rPr>
      </w:pPr>
    </w:p>
    <w:p w:rsidR="005E4316" w:rsidRPr="005E4316" w:rsidRDefault="005E4316" w:rsidP="005E43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 p</w:t>
      </w:r>
      <w:r w:rsidRPr="006D758E">
        <w:rPr>
          <w:i/>
          <w:sz w:val="24"/>
          <w:szCs w:val="24"/>
        </w:rPr>
        <w:t>oste</w:t>
      </w:r>
      <w:r>
        <w:rPr>
          <w:i/>
          <w:sz w:val="24"/>
          <w:szCs w:val="24"/>
        </w:rPr>
        <w:t xml:space="preserve"> est</w:t>
      </w:r>
      <w:r w:rsidRPr="006D758E">
        <w:rPr>
          <w:i/>
          <w:sz w:val="24"/>
          <w:szCs w:val="24"/>
        </w:rPr>
        <w:t xml:space="preserve"> réservé à un fonctionnaire titulaire ou à défaut un contractuel </w:t>
      </w:r>
      <w:r>
        <w:rPr>
          <w:i/>
          <w:sz w:val="24"/>
          <w:szCs w:val="24"/>
        </w:rPr>
        <w:t>de droit public</w:t>
      </w:r>
      <w:r w:rsidRPr="006D758E">
        <w:rPr>
          <w:i/>
          <w:sz w:val="24"/>
          <w:szCs w:val="24"/>
        </w:rPr>
        <w:t>. Vous bénéficierez d’un régime indemnitaire, d’une prime annuelle, d’une restauration municipale et l’accès à des prestations sociales.</w:t>
      </w:r>
    </w:p>
    <w:p w:rsidR="00CF6E02" w:rsidRPr="00CF6E02" w:rsidRDefault="00CF6E02" w:rsidP="00CF6E02">
      <w:pPr>
        <w:jc w:val="both"/>
        <w:rPr>
          <w:i/>
          <w:sz w:val="24"/>
          <w:szCs w:val="24"/>
        </w:rPr>
      </w:pPr>
      <w:r w:rsidRPr="00CF6E02">
        <w:rPr>
          <w:i/>
          <w:sz w:val="24"/>
          <w:szCs w:val="24"/>
        </w:rPr>
        <w:t xml:space="preserve">Veuillez adresser votre Curriculum Vitae et lettre de motivation à </w:t>
      </w:r>
      <w:hyperlink r:id="rId9" w:history="1">
        <w:r w:rsidRPr="00CF6E02">
          <w:rPr>
            <w:rStyle w:val="Lienhypertexte"/>
            <w:i/>
            <w:sz w:val="24"/>
            <w:szCs w:val="24"/>
          </w:rPr>
          <w:t>recrutement@mairie-trappes.fr</w:t>
        </w:r>
      </w:hyperlink>
      <w:r w:rsidRPr="00CF6E02">
        <w:rPr>
          <w:i/>
          <w:sz w:val="24"/>
          <w:szCs w:val="24"/>
        </w:rPr>
        <w:t xml:space="preserve"> en précisant la référence </w:t>
      </w:r>
      <w:r w:rsidR="00BE1AB1">
        <w:rPr>
          <w:b/>
          <w:i/>
          <w:sz w:val="24"/>
          <w:szCs w:val="24"/>
        </w:rPr>
        <w:t>SPORTS/EDUC/F</w:t>
      </w:r>
      <w:bookmarkStart w:id="0" w:name="_GoBack"/>
      <w:bookmarkEnd w:id="0"/>
      <w:r w:rsidRPr="00CF6E02">
        <w:rPr>
          <w:i/>
          <w:sz w:val="24"/>
          <w:szCs w:val="24"/>
        </w:rPr>
        <w:t>ou bien par courrier à l’attention de Monsieur le Maire</w:t>
      </w:r>
      <w:r w:rsidR="008C13B8">
        <w:rPr>
          <w:i/>
          <w:sz w:val="24"/>
          <w:szCs w:val="24"/>
        </w:rPr>
        <w:t xml:space="preserve"> au</w:t>
      </w:r>
      <w:r w:rsidRPr="00CF6E02">
        <w:rPr>
          <w:i/>
          <w:sz w:val="24"/>
          <w:szCs w:val="24"/>
        </w:rPr>
        <w:t xml:space="preserve"> </w:t>
      </w:r>
      <w:r w:rsidR="008C13B8" w:rsidRPr="00E60EB0">
        <w:rPr>
          <w:i/>
          <w:sz w:val="24"/>
          <w:szCs w:val="24"/>
        </w:rPr>
        <w:t>1, place de la République – CS 90 544 – Trappes Cedex</w:t>
      </w:r>
      <w:r w:rsidR="008C13B8" w:rsidRPr="00CF6E02">
        <w:rPr>
          <w:i/>
          <w:sz w:val="24"/>
          <w:szCs w:val="24"/>
        </w:rPr>
        <w:t>.</w:t>
      </w:r>
    </w:p>
    <w:sectPr w:rsidR="00CF6E02" w:rsidRPr="00CF6E02" w:rsidSect="001D5E2A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2A" w:rsidRDefault="001D5E2A" w:rsidP="001D5E2A">
      <w:pPr>
        <w:spacing w:after="0" w:line="240" w:lineRule="auto"/>
      </w:pPr>
      <w:r>
        <w:separator/>
      </w:r>
    </w:p>
  </w:endnote>
  <w:endnote w:type="continuationSeparator" w:id="0">
    <w:p w:rsidR="001D5E2A" w:rsidRDefault="001D5E2A" w:rsidP="001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2A" w:rsidRDefault="001D5E2A" w:rsidP="001D5E2A">
      <w:pPr>
        <w:spacing w:after="0" w:line="240" w:lineRule="auto"/>
      </w:pPr>
      <w:r>
        <w:separator/>
      </w:r>
    </w:p>
  </w:footnote>
  <w:footnote w:type="continuationSeparator" w:id="0">
    <w:p w:rsidR="001D5E2A" w:rsidRDefault="001D5E2A" w:rsidP="001D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0B" w:rsidRPr="0059570B" w:rsidRDefault="0059570B" w:rsidP="0059570B">
    <w:pPr>
      <w:pStyle w:val="En-tte"/>
      <w:jc w:val="center"/>
      <w:rPr>
        <w:b/>
        <w:sz w:val="32"/>
        <w:szCs w:val="32"/>
      </w:rPr>
    </w:pPr>
    <w:r w:rsidRPr="0059570B">
      <w:rPr>
        <w:b/>
        <w:sz w:val="32"/>
        <w:szCs w:val="32"/>
      </w:rPr>
      <w:t>Avis de vacance de poste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3FE6"/>
    <w:multiLevelType w:val="hybridMultilevel"/>
    <w:tmpl w:val="EC58AF8A"/>
    <w:lvl w:ilvl="0" w:tplc="3BCA2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7308"/>
    <w:multiLevelType w:val="hybridMultilevel"/>
    <w:tmpl w:val="57B07B74"/>
    <w:lvl w:ilvl="0" w:tplc="78A61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2A"/>
    <w:rsid w:val="00002903"/>
    <w:rsid w:val="00026743"/>
    <w:rsid w:val="001A0FEC"/>
    <w:rsid w:val="001D5E2A"/>
    <w:rsid w:val="001F33CB"/>
    <w:rsid w:val="0020256D"/>
    <w:rsid w:val="002432E9"/>
    <w:rsid w:val="00326AC1"/>
    <w:rsid w:val="00455B0A"/>
    <w:rsid w:val="004D6BF5"/>
    <w:rsid w:val="0055342F"/>
    <w:rsid w:val="00582B25"/>
    <w:rsid w:val="0059570B"/>
    <w:rsid w:val="005E06DB"/>
    <w:rsid w:val="005E4316"/>
    <w:rsid w:val="00614C15"/>
    <w:rsid w:val="006A784E"/>
    <w:rsid w:val="0074256C"/>
    <w:rsid w:val="008C13B8"/>
    <w:rsid w:val="009423A6"/>
    <w:rsid w:val="009E24F5"/>
    <w:rsid w:val="00A554BE"/>
    <w:rsid w:val="00A97DDD"/>
    <w:rsid w:val="00BE1AB1"/>
    <w:rsid w:val="00C33D0E"/>
    <w:rsid w:val="00C52F6E"/>
    <w:rsid w:val="00C91682"/>
    <w:rsid w:val="00C91F6F"/>
    <w:rsid w:val="00C93084"/>
    <w:rsid w:val="00CF471C"/>
    <w:rsid w:val="00CF6E02"/>
    <w:rsid w:val="00E01409"/>
    <w:rsid w:val="00E314CF"/>
    <w:rsid w:val="00F37017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27F1FFA-A11D-4108-976B-73DE7AA0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E2A"/>
  </w:style>
  <w:style w:type="paragraph" w:styleId="Pieddepage">
    <w:name w:val="footer"/>
    <w:basedOn w:val="Normal"/>
    <w:link w:val="PieddepageCar"/>
    <w:uiPriority w:val="99"/>
    <w:unhideWhenUsed/>
    <w:rsid w:val="001D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E2A"/>
  </w:style>
  <w:style w:type="paragraph" w:styleId="Paragraphedeliste">
    <w:name w:val="List Paragraph"/>
    <w:basedOn w:val="Normal"/>
    <w:uiPriority w:val="34"/>
    <w:qFormat/>
    <w:rsid w:val="00A97D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ement@mairie-trap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0732-56F0-4728-B43F-5EE17C70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Recrutement Rh</dc:creator>
  <cp:keywords/>
  <dc:description/>
  <cp:lastModifiedBy>Recrutement Rh</cp:lastModifiedBy>
  <cp:revision>4</cp:revision>
  <cp:lastPrinted>2018-07-24T12:04:00Z</cp:lastPrinted>
  <dcterms:created xsi:type="dcterms:W3CDTF">2018-08-22T16:43:00Z</dcterms:created>
  <dcterms:modified xsi:type="dcterms:W3CDTF">2018-12-20T14:04:00Z</dcterms:modified>
</cp:coreProperties>
</file>